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AB" w:rsidRDefault="00DB3AD5">
      <w:pPr>
        <w:shd w:val="clear" w:color="auto" w:fill="FFFFFF"/>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TUYENSINH247 - NHẬN XÉT</w:t>
      </w:r>
    </w:p>
    <w:p w:rsidR="007463AB" w:rsidRDefault="00DB3AD5">
      <w:pPr>
        <w:shd w:val="clear" w:color="auto" w:fill="FFFFFF"/>
        <w:jc w:val="center"/>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t>ĐỀ MINH HỌA KÌ THI TUYỂN SINH VÀO 10 THEO CHƯƠNG TRÌNH GDPT MỚI 2018 - SỞ GD&amp;ĐT HÀ NỘI</w:t>
      </w:r>
    </w:p>
    <w:p w:rsidR="007463AB" w:rsidRDefault="00DB3AD5">
      <w:pPr>
        <w:shd w:val="clear" w:color="auto" w:fill="FFFFFF"/>
        <w:jc w:val="center"/>
        <w:rPr>
          <w:rFonts w:ascii="Times New Roman" w:eastAsia="Times New Roman" w:hAnsi="Times New Roman" w:cs="Times New Roman"/>
          <w:b/>
          <w:color w:val="FF0000"/>
          <w:sz w:val="42"/>
          <w:szCs w:val="42"/>
        </w:rPr>
      </w:pPr>
      <w:r>
        <w:rPr>
          <w:rFonts w:ascii="Times New Roman" w:eastAsia="Times New Roman" w:hAnsi="Times New Roman" w:cs="Times New Roman"/>
          <w:b/>
          <w:color w:val="FF0000"/>
          <w:sz w:val="42"/>
          <w:szCs w:val="42"/>
        </w:rPr>
        <w:t>MÔN NGỮ VĂN</w:t>
      </w:r>
    </w:p>
    <w:p w:rsidR="007463AB" w:rsidRDefault="00DB3AD5">
      <w:pPr>
        <w:shd w:val="clear" w:color="auto" w:fill="FFFFFF"/>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Giáo Viên: Cô Đinh Thị Hương – GV Tuyensinh247.com</w:t>
      </w:r>
    </w:p>
    <w:p w:rsidR="007463AB" w:rsidRDefault="00DB3AD5">
      <w:pPr>
        <w:pStyle w:val="Heading1"/>
        <w:shd w:val="clear" w:color="auto" w:fill="FFFFFF"/>
        <w:spacing w:before="240"/>
        <w:jc w:val="both"/>
        <w:rPr>
          <w:b/>
          <w:color w:val="000066"/>
          <w:sz w:val="26"/>
          <w:szCs w:val="26"/>
        </w:rPr>
      </w:pPr>
      <w:bookmarkStart w:id="1" w:name="_lh8t0mhjxnt9" w:colFirst="0" w:colLast="0"/>
      <w:bookmarkEnd w:id="1"/>
      <w:r>
        <w:rPr>
          <w:b/>
          <w:color w:val="000066"/>
          <w:sz w:val="26"/>
          <w:szCs w:val="26"/>
        </w:rPr>
        <w:t>A. NH</w:t>
      </w:r>
      <w:r>
        <w:rPr>
          <w:b/>
          <w:color w:val="000066"/>
          <w:sz w:val="26"/>
          <w:szCs w:val="26"/>
        </w:rPr>
        <w:t>Ậ</w:t>
      </w:r>
      <w:r>
        <w:rPr>
          <w:b/>
          <w:color w:val="000066"/>
          <w:sz w:val="26"/>
          <w:szCs w:val="26"/>
        </w:rPr>
        <w:t>N XÉT CHUNG</w:t>
      </w:r>
    </w:p>
    <w:p w:rsidR="007463AB" w:rsidRDefault="00DB3AD5">
      <w:pPr>
        <w:pStyle w:val="Heading2"/>
        <w:shd w:val="clear" w:color="auto" w:fill="FFFFFF"/>
        <w:spacing w:before="240"/>
        <w:jc w:val="both"/>
        <w:rPr>
          <w:b/>
          <w:color w:val="000066"/>
          <w:sz w:val="24"/>
          <w:szCs w:val="24"/>
        </w:rPr>
      </w:pPr>
      <w:bookmarkStart w:id="2" w:name="_gv3eyc7bayon" w:colFirst="0" w:colLast="0"/>
      <w:bookmarkEnd w:id="2"/>
      <w:r>
        <w:rPr>
          <w:b/>
          <w:color w:val="000066"/>
          <w:sz w:val="24"/>
          <w:szCs w:val="24"/>
        </w:rPr>
        <w:t>1. C</w:t>
      </w:r>
      <w:r>
        <w:rPr>
          <w:b/>
          <w:color w:val="000066"/>
          <w:sz w:val="24"/>
          <w:szCs w:val="24"/>
        </w:rPr>
        <w:t>ấ</w:t>
      </w:r>
      <w:r>
        <w:rPr>
          <w:b/>
          <w:color w:val="000066"/>
          <w:sz w:val="24"/>
          <w:szCs w:val="24"/>
        </w:rPr>
        <w:t>u trúc chung c</w:t>
      </w:r>
      <w:r>
        <w:rPr>
          <w:b/>
          <w:color w:val="000066"/>
          <w:sz w:val="24"/>
          <w:szCs w:val="24"/>
        </w:rPr>
        <w:t>ủ</w:t>
      </w:r>
      <w:r>
        <w:rPr>
          <w:b/>
          <w:color w:val="000066"/>
          <w:sz w:val="24"/>
          <w:szCs w:val="24"/>
        </w:rPr>
        <w:t>a đ</w:t>
      </w:r>
      <w:r>
        <w:rPr>
          <w:b/>
          <w:color w:val="000066"/>
          <w:sz w:val="24"/>
          <w:szCs w:val="24"/>
        </w:rPr>
        <w:t>ề</w:t>
      </w:r>
      <w:r>
        <w:rPr>
          <w:b/>
          <w:color w:val="000066"/>
          <w:sz w:val="24"/>
          <w:szCs w:val="24"/>
        </w:rPr>
        <w:t xml:space="preserve"> thi</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Đề thi gồm 2 phần: Phần đọc hiểu và phần viết</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Phần đọc hiểu</w:t>
      </w:r>
      <w:r>
        <w:rPr>
          <w:rFonts w:ascii="Times New Roman" w:eastAsia="Times New Roman" w:hAnsi="Times New Roman" w:cs="Times New Roman"/>
          <w:sz w:val="24"/>
          <w:szCs w:val="24"/>
        </w:rPr>
        <w:t>:</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Gồm 5 câu hỏi nhỏ xoay quanh ngữ liệu cho sẵn là một đoạn thơ tự do. Các câu hỏi bám sát ngữ liệu đi từ nhận biết, thông hiểu đến vận dụng.</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Phần viết</w:t>
      </w:r>
      <w:r>
        <w:rPr>
          <w:rFonts w:ascii="Times New Roman" w:eastAsia="Times New Roman" w:hAnsi="Times New Roman" w:cs="Times New Roman"/>
          <w:sz w:val="24"/>
          <w:szCs w:val="24"/>
        </w:rPr>
        <w:t>:</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Câu 1: Viết đoạn</w:t>
      </w:r>
      <w:r>
        <w:rPr>
          <w:rFonts w:ascii="Times New Roman" w:eastAsia="Times New Roman" w:hAnsi="Times New Roman" w:cs="Times New Roman"/>
          <w:sz w:val="24"/>
          <w:szCs w:val="24"/>
        </w:rPr>
        <w:t xml:space="preserve"> văn nghị luận văn học (khoảng 200 chữ) phân tích nội dung 8 câu thơ cuối trong đoạn trích ở phần đọc hiểu. Với câu hỏi này, đòi hỏi học sinh phải có kĩ năng đọc hiểu văn bản để làm rõ vẻ đẹp của bài thơ thông qua nội dung và nghệ thuật.</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Câu</w:t>
      </w:r>
      <w:r>
        <w:rPr>
          <w:rFonts w:ascii="Times New Roman" w:eastAsia="Times New Roman" w:hAnsi="Times New Roman" w:cs="Times New Roman"/>
          <w:sz w:val="24"/>
          <w:szCs w:val="24"/>
        </w:rPr>
        <w:t xml:space="preserve"> 2: Viết bài văn nghị luận xã hội về vấn đề liên quan đến đoạn trích ở phần đọc hiểu “Nên trưởng thành trong vòng tay mẹ hay rời xa vòng tay mẹ để trưởng thành”. Câu nghị luận nêu ra ý kiến để học sinh có thể thoải mái trình bày s</w:t>
      </w:r>
      <w:r>
        <w:rPr>
          <w:rFonts w:ascii="Times New Roman" w:eastAsia="Times New Roman" w:hAnsi="Times New Roman" w:cs="Times New Roman"/>
          <w:sz w:val="24"/>
          <w:szCs w:val="24"/>
        </w:rPr>
        <w:t>uy nghĩ quan điểm của bản thân. Với dung lượng 400 chữ cho một bài văn nghị luận xã hội đòi hỏi học sinh phải biết chắt lọc, trình bày sao cho hợp lí và đầy đủ nhất.</w:t>
      </w:r>
    </w:p>
    <w:p w:rsidR="007463AB" w:rsidRDefault="007463AB">
      <w:pPr>
        <w:shd w:val="clear" w:color="auto" w:fill="FFFFFF"/>
        <w:spacing w:before="240"/>
        <w:jc w:val="both"/>
        <w:rPr>
          <w:rFonts w:ascii="Times New Roman" w:eastAsia="Times New Roman" w:hAnsi="Times New Roman" w:cs="Times New Roman"/>
          <w:sz w:val="24"/>
          <w:szCs w:val="24"/>
        </w:rPr>
      </w:pPr>
    </w:p>
    <w:p w:rsidR="007463AB" w:rsidRDefault="00DB3AD5">
      <w:pPr>
        <w:shd w:val="clear" w:color="auto" w:fill="FFFFFF"/>
        <w:spacing w:before="240"/>
        <w:jc w:val="both"/>
        <w:rPr>
          <w:rFonts w:ascii="Times New Roman" w:eastAsia="Times New Roman" w:hAnsi="Times New Roman" w:cs="Times New Roman"/>
          <w:b/>
          <w:color w:val="000066"/>
          <w:sz w:val="24"/>
          <w:szCs w:val="24"/>
        </w:rPr>
      </w:pPr>
      <w:r>
        <w:br w:type="page"/>
      </w:r>
    </w:p>
    <w:p w:rsidR="007463AB" w:rsidRDefault="00DB3AD5">
      <w:pPr>
        <w:pStyle w:val="Heading2"/>
        <w:shd w:val="clear" w:color="auto" w:fill="FFFFFF"/>
        <w:spacing w:before="240"/>
        <w:jc w:val="both"/>
        <w:rPr>
          <w:b/>
          <w:color w:val="000066"/>
          <w:sz w:val="24"/>
          <w:szCs w:val="24"/>
        </w:rPr>
      </w:pPr>
      <w:bookmarkStart w:id="3" w:name="_yq3vjx3hmm9x" w:colFirst="0" w:colLast="0"/>
      <w:bookmarkEnd w:id="3"/>
      <w:r>
        <w:rPr>
          <w:b/>
          <w:color w:val="000066"/>
          <w:sz w:val="24"/>
          <w:szCs w:val="24"/>
        </w:rPr>
        <w:lastRenderedPageBreak/>
        <w:t>2. Ma tr</w:t>
      </w:r>
      <w:r>
        <w:rPr>
          <w:b/>
          <w:color w:val="000066"/>
          <w:sz w:val="24"/>
          <w:szCs w:val="24"/>
        </w:rPr>
        <w:t>ậ</w:t>
      </w:r>
      <w:r>
        <w:rPr>
          <w:b/>
          <w:color w:val="000066"/>
          <w:sz w:val="24"/>
          <w:szCs w:val="24"/>
        </w:rPr>
        <w:t>n đ</w:t>
      </w:r>
      <w:r>
        <w:rPr>
          <w:b/>
          <w:color w:val="000066"/>
          <w:sz w:val="24"/>
          <w:szCs w:val="24"/>
        </w:rPr>
        <w:t>ề</w:t>
      </w:r>
      <w:r>
        <w:rPr>
          <w:b/>
          <w:color w:val="000066"/>
          <w:sz w:val="24"/>
          <w:szCs w:val="24"/>
        </w:rPr>
        <w:t xml:space="preserve"> (đ</w:t>
      </w:r>
      <w:r>
        <w:rPr>
          <w:b/>
          <w:color w:val="000066"/>
          <w:sz w:val="24"/>
          <w:szCs w:val="24"/>
        </w:rPr>
        <w:t>ộ</w:t>
      </w:r>
      <w:r>
        <w:rPr>
          <w:b/>
          <w:color w:val="000066"/>
          <w:sz w:val="24"/>
          <w:szCs w:val="24"/>
        </w:rPr>
        <w:t xml:space="preserve"> ph</w:t>
      </w:r>
      <w:r>
        <w:rPr>
          <w:b/>
          <w:color w:val="000066"/>
          <w:sz w:val="24"/>
          <w:szCs w:val="24"/>
        </w:rPr>
        <w:t>ủ</w:t>
      </w:r>
      <w:r>
        <w:rPr>
          <w:b/>
          <w:color w:val="000066"/>
          <w:sz w:val="24"/>
          <w:szCs w:val="24"/>
        </w:rPr>
        <w:t xml:space="preserve"> ki</w:t>
      </w:r>
      <w:r>
        <w:rPr>
          <w:b/>
          <w:color w:val="000066"/>
          <w:sz w:val="24"/>
          <w:szCs w:val="24"/>
        </w:rPr>
        <w:t>ế</w:t>
      </w:r>
      <w:r>
        <w:rPr>
          <w:b/>
          <w:color w:val="000066"/>
          <w:sz w:val="24"/>
          <w:szCs w:val="24"/>
        </w:rPr>
        <w:t>n th</w:t>
      </w:r>
      <w:r>
        <w:rPr>
          <w:b/>
          <w:color w:val="000066"/>
          <w:sz w:val="24"/>
          <w:szCs w:val="24"/>
        </w:rPr>
        <w:t>ứ</w:t>
      </w:r>
      <w:r>
        <w:rPr>
          <w:b/>
          <w:color w:val="000066"/>
          <w:sz w:val="24"/>
          <w:szCs w:val="24"/>
        </w:rPr>
        <w:t>c) (theo ki</w:t>
      </w:r>
      <w:r>
        <w:rPr>
          <w:b/>
          <w:color w:val="000066"/>
          <w:sz w:val="24"/>
          <w:szCs w:val="24"/>
        </w:rPr>
        <w:t>ế</w:t>
      </w:r>
      <w:r>
        <w:rPr>
          <w:b/>
          <w:color w:val="000066"/>
          <w:sz w:val="24"/>
          <w:szCs w:val="24"/>
        </w:rPr>
        <w:t>n th</w:t>
      </w:r>
      <w:r>
        <w:rPr>
          <w:b/>
          <w:color w:val="000066"/>
          <w:sz w:val="24"/>
          <w:szCs w:val="24"/>
        </w:rPr>
        <w:t>ứ</w:t>
      </w:r>
      <w:r>
        <w:rPr>
          <w:b/>
          <w:color w:val="000066"/>
          <w:sz w:val="24"/>
          <w:szCs w:val="24"/>
        </w:rPr>
        <w:t>c và đ</w:t>
      </w:r>
      <w:r>
        <w:rPr>
          <w:b/>
          <w:color w:val="000066"/>
          <w:sz w:val="24"/>
          <w:szCs w:val="24"/>
        </w:rPr>
        <w:t>ộ</w:t>
      </w:r>
      <w:r>
        <w:rPr>
          <w:b/>
          <w:color w:val="000066"/>
          <w:sz w:val="24"/>
          <w:szCs w:val="24"/>
        </w:rPr>
        <w:t xml:space="preserve"> khó)</w:t>
      </w:r>
    </w:p>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Bảng năng lực và cấp độ tư </w:t>
      </w:r>
      <w:r>
        <w:rPr>
          <w:rFonts w:ascii="Times New Roman" w:eastAsia="Times New Roman" w:hAnsi="Times New Roman" w:cs="Times New Roman"/>
          <w:b/>
          <w:sz w:val="24"/>
          <w:szCs w:val="24"/>
        </w:rPr>
        <w:t>duy đề minh họa</w:t>
      </w:r>
    </w:p>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Tuyển sinh lớp 10 THPT theo chương trình GDPT 2018</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657"/>
        <w:gridCol w:w="1492"/>
        <w:gridCol w:w="1046"/>
        <w:gridCol w:w="1091"/>
        <w:gridCol w:w="1046"/>
        <w:gridCol w:w="1161"/>
        <w:gridCol w:w="1046"/>
        <w:gridCol w:w="220"/>
        <w:gridCol w:w="1046"/>
        <w:gridCol w:w="220"/>
      </w:tblGrid>
      <w:tr w:rsidR="007463AB">
        <w:trPr>
          <w:trHeight w:val="375"/>
        </w:trPr>
        <w:tc>
          <w:tcPr>
            <w:tcW w:w="661" w:type="dxa"/>
            <w:vMerge w:val="restart"/>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TT</w:t>
            </w:r>
          </w:p>
        </w:tc>
        <w:tc>
          <w:tcPr>
            <w:tcW w:w="1503" w:type="dxa"/>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Thành phần</w:t>
            </w:r>
          </w:p>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năng lực</w:t>
            </w:r>
          </w:p>
        </w:tc>
        <w:tc>
          <w:tcPr>
            <w:tcW w:w="2152" w:type="dxa"/>
            <w:gridSpan w:val="2"/>
            <w:vMerge w:val="restart"/>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Mạch nội dung</w:t>
            </w:r>
          </w:p>
        </w:tc>
        <w:tc>
          <w:tcPr>
            <w:tcW w:w="4704" w:type="dxa"/>
            <w:gridSpan w:val="6"/>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Cấp độ tư duy</w:t>
            </w:r>
          </w:p>
        </w:tc>
      </w:tr>
      <w:tr w:rsidR="007463AB">
        <w:trPr>
          <w:trHeight w:val="735"/>
        </w:trPr>
        <w:tc>
          <w:tcPr>
            <w:tcW w:w="661"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50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52" w:type="dxa"/>
            <w:gridSpan w:val="2"/>
            <w:vMerge/>
            <w:tcBorders>
              <w:top w:val="single" w:sz="6" w:space="0" w:color="000000"/>
              <w:left w:val="nil"/>
              <w:bottom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0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11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tc>
        <w:tc>
          <w:tcPr>
            <w:tcW w:w="10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tc>
        <w:tc>
          <w:tcPr>
            <w:tcW w:w="1218" w:type="dxa"/>
            <w:gridSpan w:val="2"/>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w:t>
            </w:r>
          </w:p>
        </w:tc>
        <w:tc>
          <w:tcPr>
            <w:tcW w:w="211" w:type="dxa"/>
            <w:tcBorders>
              <w:top w:val="nil"/>
              <w:left w:val="nil"/>
              <w:bottom w:val="nil"/>
              <w:right w:val="nil"/>
            </w:tcBorders>
            <w:shd w:val="clear" w:color="auto" w:fill="auto"/>
            <w:tcMar>
              <w:top w:w="0" w:type="dxa"/>
              <w:left w:w="0" w:type="dxa"/>
              <w:bottom w:w="0" w:type="dxa"/>
              <w:right w:w="0" w:type="dxa"/>
            </w:tcMar>
          </w:tcPr>
          <w:p w:rsidR="007463AB" w:rsidRDefault="00DB3AD5">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463AB">
        <w:trPr>
          <w:trHeight w:val="375"/>
        </w:trPr>
        <w:tc>
          <w:tcPr>
            <w:tcW w:w="661"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503"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52" w:type="dxa"/>
            <w:gridSpan w:val="2"/>
            <w:vMerge/>
            <w:tcBorders>
              <w:top w:val="single" w:sz="6" w:space="0" w:color="000000"/>
              <w:left w:val="nil"/>
              <w:bottom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0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w:t>
            </w:r>
          </w:p>
        </w:tc>
        <w:tc>
          <w:tcPr>
            <w:tcW w:w="11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w:t>
            </w:r>
          </w:p>
        </w:tc>
        <w:tc>
          <w:tcPr>
            <w:tcW w:w="10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w:t>
            </w:r>
          </w:p>
        </w:tc>
        <w:tc>
          <w:tcPr>
            <w:tcW w:w="1218" w:type="dxa"/>
            <w:gridSpan w:val="2"/>
            <w:vMerge/>
            <w:tcBorders>
              <w:top w:val="nil"/>
              <w:left w:val="nil"/>
              <w:bottom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1" w:type="dxa"/>
            <w:tcBorders>
              <w:top w:val="nil"/>
              <w:left w:val="nil"/>
              <w:bottom w:val="nil"/>
              <w:right w:val="nil"/>
            </w:tcBorders>
            <w:shd w:val="clear" w:color="auto" w:fill="auto"/>
            <w:tcMar>
              <w:top w:w="0" w:type="dxa"/>
              <w:left w:w="0" w:type="dxa"/>
              <w:bottom w:w="0" w:type="dxa"/>
              <w:right w:w="0" w:type="dxa"/>
            </w:tcMar>
          </w:tcPr>
          <w:p w:rsidR="007463AB" w:rsidRDefault="00DB3AD5">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463AB">
        <w:trPr>
          <w:trHeight w:val="735"/>
        </w:trPr>
        <w:tc>
          <w:tcPr>
            <w:tcW w:w="661"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503"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Năng lực đọc</w:t>
            </w:r>
          </w:p>
        </w:tc>
        <w:tc>
          <w:tcPr>
            <w:tcW w:w="10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Văn bản văn học</w:t>
            </w:r>
          </w:p>
        </w:tc>
        <w:tc>
          <w:tcPr>
            <w:tcW w:w="10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Truyện</w:t>
            </w:r>
          </w:p>
        </w:tc>
        <w:tc>
          <w:tcPr>
            <w:tcW w:w="1053"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69"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53"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18" w:type="dxa"/>
            <w:gridSpan w:val="2"/>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11" w:type="dxa"/>
            <w:tcBorders>
              <w:top w:val="nil"/>
              <w:left w:val="nil"/>
              <w:bottom w:val="nil"/>
              <w:right w:val="nil"/>
            </w:tcBorders>
            <w:shd w:val="clear" w:color="auto" w:fill="auto"/>
            <w:tcMar>
              <w:top w:w="0" w:type="dxa"/>
              <w:left w:w="0" w:type="dxa"/>
              <w:bottom w:w="0" w:type="dxa"/>
              <w:right w:w="0" w:type="dxa"/>
            </w:tcMar>
          </w:tcPr>
          <w:p w:rsidR="007463AB" w:rsidRDefault="00DB3AD5">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463AB">
        <w:trPr>
          <w:trHeight w:val="375"/>
        </w:trPr>
        <w:tc>
          <w:tcPr>
            <w:tcW w:w="661"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50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0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Thơ</w:t>
            </w:r>
          </w:p>
        </w:tc>
        <w:tc>
          <w:tcPr>
            <w:tcW w:w="105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169"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05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218" w:type="dxa"/>
            <w:gridSpan w:val="2"/>
            <w:vMerge/>
            <w:tcBorders>
              <w:top w:val="nil"/>
              <w:left w:val="nil"/>
              <w:bottom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1" w:type="dxa"/>
            <w:tcBorders>
              <w:top w:val="nil"/>
              <w:left w:val="nil"/>
              <w:bottom w:val="nil"/>
              <w:right w:val="nil"/>
            </w:tcBorders>
            <w:shd w:val="clear" w:color="auto" w:fill="auto"/>
            <w:tcMar>
              <w:top w:w="0" w:type="dxa"/>
              <w:left w:w="0" w:type="dxa"/>
              <w:bottom w:w="0" w:type="dxa"/>
              <w:right w:w="0" w:type="dxa"/>
            </w:tcMar>
          </w:tcPr>
          <w:p w:rsidR="007463AB" w:rsidRDefault="00DB3AD5">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463AB">
        <w:trPr>
          <w:trHeight w:val="375"/>
        </w:trPr>
        <w:tc>
          <w:tcPr>
            <w:tcW w:w="661"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50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0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9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Kí</w:t>
            </w:r>
          </w:p>
        </w:tc>
        <w:tc>
          <w:tcPr>
            <w:tcW w:w="105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169"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05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218" w:type="dxa"/>
            <w:gridSpan w:val="2"/>
            <w:vMerge/>
            <w:tcBorders>
              <w:top w:val="nil"/>
              <w:left w:val="nil"/>
              <w:bottom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1" w:type="dxa"/>
            <w:tcBorders>
              <w:top w:val="nil"/>
              <w:left w:val="nil"/>
              <w:bottom w:val="nil"/>
              <w:right w:val="nil"/>
            </w:tcBorders>
            <w:shd w:val="clear" w:color="auto" w:fill="auto"/>
            <w:tcMar>
              <w:top w:w="0" w:type="dxa"/>
              <w:left w:w="0" w:type="dxa"/>
              <w:bottom w:w="0" w:type="dxa"/>
              <w:right w:w="0" w:type="dxa"/>
            </w:tcMar>
          </w:tcPr>
          <w:p w:rsidR="007463AB" w:rsidRDefault="00DB3AD5">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463AB">
        <w:trPr>
          <w:trHeight w:val="375"/>
        </w:trPr>
        <w:tc>
          <w:tcPr>
            <w:tcW w:w="661"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50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5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Văn bản nghị luận</w:t>
            </w:r>
          </w:p>
        </w:tc>
        <w:tc>
          <w:tcPr>
            <w:tcW w:w="105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169"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05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218" w:type="dxa"/>
            <w:gridSpan w:val="2"/>
            <w:vMerge/>
            <w:tcBorders>
              <w:top w:val="nil"/>
              <w:left w:val="nil"/>
              <w:bottom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1" w:type="dxa"/>
            <w:tcBorders>
              <w:top w:val="nil"/>
              <w:left w:val="nil"/>
              <w:bottom w:val="nil"/>
              <w:right w:val="nil"/>
            </w:tcBorders>
            <w:shd w:val="clear" w:color="auto" w:fill="auto"/>
            <w:tcMar>
              <w:top w:w="0" w:type="dxa"/>
              <w:left w:w="0" w:type="dxa"/>
              <w:bottom w:w="0" w:type="dxa"/>
              <w:right w:w="0" w:type="dxa"/>
            </w:tcMar>
          </w:tcPr>
          <w:p w:rsidR="007463AB" w:rsidRDefault="00DB3AD5">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463AB">
        <w:trPr>
          <w:trHeight w:val="375"/>
        </w:trPr>
        <w:tc>
          <w:tcPr>
            <w:tcW w:w="661"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50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5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Văn bản thông tin</w:t>
            </w:r>
          </w:p>
        </w:tc>
        <w:tc>
          <w:tcPr>
            <w:tcW w:w="105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169"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05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218" w:type="dxa"/>
            <w:gridSpan w:val="2"/>
            <w:vMerge/>
            <w:tcBorders>
              <w:top w:val="nil"/>
              <w:left w:val="nil"/>
              <w:bottom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1" w:type="dxa"/>
            <w:tcBorders>
              <w:top w:val="nil"/>
              <w:left w:val="nil"/>
              <w:bottom w:val="nil"/>
              <w:right w:val="nil"/>
            </w:tcBorders>
            <w:shd w:val="clear" w:color="auto" w:fill="auto"/>
            <w:tcMar>
              <w:top w:w="0" w:type="dxa"/>
              <w:left w:w="0" w:type="dxa"/>
              <w:bottom w:w="0" w:type="dxa"/>
              <w:right w:w="0" w:type="dxa"/>
            </w:tcMar>
          </w:tcPr>
          <w:p w:rsidR="007463AB" w:rsidRDefault="00DB3AD5">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463AB">
        <w:trPr>
          <w:trHeight w:val="375"/>
        </w:trPr>
        <w:tc>
          <w:tcPr>
            <w:tcW w:w="661"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03"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Năng lực viết</w:t>
            </w:r>
          </w:p>
        </w:tc>
        <w:tc>
          <w:tcPr>
            <w:tcW w:w="215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Nghị luận xã hội</w:t>
            </w:r>
          </w:p>
        </w:tc>
        <w:tc>
          <w:tcPr>
            <w:tcW w:w="1053"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69"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053" w:type="dxa"/>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18" w:type="dxa"/>
            <w:gridSpan w:val="2"/>
            <w:vMerge w:val="restar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11" w:type="dxa"/>
            <w:tcBorders>
              <w:top w:val="nil"/>
              <w:left w:val="nil"/>
              <w:bottom w:val="nil"/>
              <w:right w:val="nil"/>
            </w:tcBorders>
            <w:shd w:val="clear" w:color="auto" w:fill="auto"/>
            <w:tcMar>
              <w:top w:w="0" w:type="dxa"/>
              <w:left w:w="0" w:type="dxa"/>
              <w:bottom w:w="0" w:type="dxa"/>
              <w:right w:w="0" w:type="dxa"/>
            </w:tcMar>
          </w:tcPr>
          <w:p w:rsidR="007463AB" w:rsidRDefault="00DB3AD5">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463AB">
        <w:trPr>
          <w:trHeight w:val="375"/>
        </w:trPr>
        <w:tc>
          <w:tcPr>
            <w:tcW w:w="661"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50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52"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Nghị luận văn học</w:t>
            </w:r>
          </w:p>
        </w:tc>
        <w:tc>
          <w:tcPr>
            <w:tcW w:w="105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169"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053"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1218" w:type="dxa"/>
            <w:gridSpan w:val="2"/>
            <w:vMerge/>
            <w:tcBorders>
              <w:top w:val="nil"/>
              <w:left w:val="nil"/>
              <w:bottom w:val="single" w:sz="6" w:space="0" w:color="000000"/>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30"/>
                <w:szCs w:val="30"/>
              </w:rPr>
            </w:pPr>
          </w:p>
        </w:tc>
        <w:tc>
          <w:tcPr>
            <w:tcW w:w="211" w:type="dxa"/>
            <w:tcBorders>
              <w:top w:val="nil"/>
              <w:left w:val="nil"/>
              <w:bottom w:val="nil"/>
              <w:right w:val="nil"/>
            </w:tcBorders>
            <w:shd w:val="clear" w:color="auto" w:fill="auto"/>
            <w:tcMar>
              <w:top w:w="0" w:type="dxa"/>
              <w:left w:w="0" w:type="dxa"/>
              <w:bottom w:w="0" w:type="dxa"/>
              <w:right w:w="0" w:type="dxa"/>
            </w:tcMar>
          </w:tcPr>
          <w:p w:rsidR="007463AB" w:rsidRDefault="00DB3AD5">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463AB">
        <w:trPr>
          <w:trHeight w:val="575"/>
        </w:trPr>
        <w:tc>
          <w:tcPr>
            <w:tcW w:w="4316"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Tỉ lệ %</w:t>
            </w:r>
          </w:p>
        </w:tc>
        <w:tc>
          <w:tcPr>
            <w:tcW w:w="10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11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053"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c>
          <w:tcPr>
            <w:tcW w:w="1218"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211" w:type="dxa"/>
            <w:tcBorders>
              <w:top w:val="nil"/>
              <w:left w:val="nil"/>
              <w:bottom w:val="single" w:sz="6" w:space="0" w:color="000000"/>
              <w:right w:val="nil"/>
            </w:tcBorders>
            <w:shd w:val="clear" w:color="auto" w:fill="auto"/>
            <w:tcMar>
              <w:top w:w="100" w:type="dxa"/>
              <w:left w:w="100" w:type="dxa"/>
              <w:bottom w:w="100" w:type="dxa"/>
              <w:right w:w="100" w:type="dxa"/>
            </w:tcMar>
          </w:tcPr>
          <w:p w:rsidR="007463AB" w:rsidRDefault="00DB3AD5">
            <w:p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7463AB">
        <w:trPr>
          <w:trHeight w:val="375"/>
        </w:trPr>
        <w:tc>
          <w:tcPr>
            <w:tcW w:w="4316" w:type="dxa"/>
            <w:gridSpan w:val="4"/>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w:t>
            </w:r>
          </w:p>
        </w:tc>
        <w:tc>
          <w:tcPr>
            <w:tcW w:w="3440" w:type="dxa"/>
            <w:gridSpan w:val="4"/>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c>
          <w:tcPr>
            <w:tcW w:w="1264" w:type="dxa"/>
            <w:gridSpan w:val="2"/>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rsidR="007463AB" w:rsidRDefault="00DB3AD5">
            <w:pPr>
              <w:shd w:val="clear" w:color="auto" w:fill="FFFFFF"/>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r w:rsidR="007463AB">
        <w:trPr>
          <w:trHeight w:val="215"/>
        </w:trPr>
        <w:tc>
          <w:tcPr>
            <w:tcW w:w="661" w:type="dxa"/>
            <w:tcBorders>
              <w:top w:val="nil"/>
              <w:left w:val="nil"/>
              <w:bottom w:val="nil"/>
              <w:right w:val="nil"/>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24"/>
                <w:szCs w:val="24"/>
              </w:rPr>
            </w:pPr>
          </w:p>
        </w:tc>
        <w:tc>
          <w:tcPr>
            <w:tcW w:w="1503" w:type="dxa"/>
            <w:tcBorders>
              <w:top w:val="nil"/>
              <w:left w:val="nil"/>
              <w:bottom w:val="nil"/>
              <w:right w:val="nil"/>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24"/>
                <w:szCs w:val="24"/>
              </w:rPr>
            </w:pPr>
          </w:p>
        </w:tc>
        <w:tc>
          <w:tcPr>
            <w:tcW w:w="1053" w:type="dxa"/>
            <w:tcBorders>
              <w:top w:val="nil"/>
              <w:left w:val="nil"/>
              <w:bottom w:val="nil"/>
              <w:right w:val="nil"/>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24"/>
                <w:szCs w:val="24"/>
              </w:rPr>
            </w:pPr>
          </w:p>
        </w:tc>
        <w:tc>
          <w:tcPr>
            <w:tcW w:w="1099" w:type="dxa"/>
            <w:tcBorders>
              <w:top w:val="nil"/>
              <w:left w:val="nil"/>
              <w:bottom w:val="nil"/>
              <w:right w:val="nil"/>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24"/>
                <w:szCs w:val="24"/>
              </w:rPr>
            </w:pPr>
          </w:p>
        </w:tc>
        <w:tc>
          <w:tcPr>
            <w:tcW w:w="1053" w:type="dxa"/>
            <w:tcBorders>
              <w:top w:val="nil"/>
              <w:left w:val="nil"/>
              <w:bottom w:val="nil"/>
              <w:right w:val="nil"/>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24"/>
                <w:szCs w:val="24"/>
              </w:rPr>
            </w:pPr>
          </w:p>
        </w:tc>
        <w:tc>
          <w:tcPr>
            <w:tcW w:w="1169" w:type="dxa"/>
            <w:tcBorders>
              <w:top w:val="nil"/>
              <w:left w:val="nil"/>
              <w:bottom w:val="nil"/>
              <w:right w:val="nil"/>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24"/>
                <w:szCs w:val="24"/>
              </w:rPr>
            </w:pPr>
          </w:p>
        </w:tc>
        <w:tc>
          <w:tcPr>
            <w:tcW w:w="1053" w:type="dxa"/>
            <w:tcBorders>
              <w:top w:val="nil"/>
              <w:left w:val="nil"/>
              <w:bottom w:val="nil"/>
              <w:right w:val="nil"/>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24"/>
                <w:szCs w:val="24"/>
              </w:rPr>
            </w:pPr>
          </w:p>
        </w:tc>
        <w:tc>
          <w:tcPr>
            <w:tcW w:w="165" w:type="dxa"/>
            <w:tcBorders>
              <w:top w:val="nil"/>
              <w:left w:val="nil"/>
              <w:bottom w:val="nil"/>
              <w:right w:val="nil"/>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24"/>
                <w:szCs w:val="24"/>
              </w:rPr>
            </w:pPr>
          </w:p>
        </w:tc>
        <w:tc>
          <w:tcPr>
            <w:tcW w:w="1053" w:type="dxa"/>
            <w:tcBorders>
              <w:top w:val="nil"/>
              <w:left w:val="nil"/>
              <w:bottom w:val="nil"/>
              <w:right w:val="nil"/>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24"/>
                <w:szCs w:val="24"/>
              </w:rPr>
            </w:pPr>
          </w:p>
        </w:tc>
        <w:tc>
          <w:tcPr>
            <w:tcW w:w="211" w:type="dxa"/>
            <w:tcBorders>
              <w:top w:val="nil"/>
              <w:left w:val="nil"/>
              <w:bottom w:val="nil"/>
              <w:right w:val="nil"/>
            </w:tcBorders>
            <w:shd w:val="clear" w:color="auto" w:fill="auto"/>
            <w:tcMar>
              <w:top w:w="100" w:type="dxa"/>
              <w:left w:w="100" w:type="dxa"/>
              <w:bottom w:w="100" w:type="dxa"/>
              <w:right w:w="100" w:type="dxa"/>
            </w:tcMar>
          </w:tcPr>
          <w:p w:rsidR="007463AB" w:rsidRDefault="007463AB">
            <w:pPr>
              <w:shd w:val="clear" w:color="auto" w:fill="FFFFFF"/>
              <w:ind w:left="-566" w:right="-607"/>
              <w:jc w:val="both"/>
              <w:rPr>
                <w:rFonts w:ascii="Times New Roman" w:eastAsia="Times New Roman" w:hAnsi="Times New Roman" w:cs="Times New Roman"/>
                <w:sz w:val="24"/>
                <w:szCs w:val="24"/>
              </w:rPr>
            </w:pPr>
          </w:p>
        </w:tc>
      </w:tr>
    </w:tbl>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 trận đề có sự phân hoá theo các mức độ nhận biết (20%), thông hiểu (40%), vận dụng (40%).</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Trải đều ở các thể loại học sinh được học trong cấp THCS.</w:t>
      </w:r>
    </w:p>
    <w:p w:rsidR="007463AB" w:rsidRDefault="00DB3AD5">
      <w:pPr>
        <w:pStyle w:val="Heading2"/>
        <w:shd w:val="clear" w:color="auto" w:fill="FFFFFF"/>
        <w:spacing w:before="240"/>
        <w:jc w:val="both"/>
        <w:rPr>
          <w:b/>
          <w:color w:val="000066"/>
          <w:sz w:val="24"/>
          <w:szCs w:val="24"/>
        </w:rPr>
      </w:pPr>
      <w:bookmarkStart w:id="4" w:name="_7hsuq3nft209" w:colFirst="0" w:colLast="0"/>
      <w:bookmarkEnd w:id="4"/>
      <w:r>
        <w:rPr>
          <w:b/>
          <w:color w:val="000066"/>
          <w:sz w:val="24"/>
          <w:szCs w:val="24"/>
        </w:rPr>
        <w:t>3. Nh</w:t>
      </w:r>
      <w:r>
        <w:rPr>
          <w:b/>
          <w:color w:val="000066"/>
          <w:sz w:val="24"/>
          <w:szCs w:val="24"/>
        </w:rPr>
        <w:t>ậ</w:t>
      </w:r>
      <w:r>
        <w:rPr>
          <w:b/>
          <w:color w:val="000066"/>
          <w:sz w:val="24"/>
          <w:szCs w:val="24"/>
        </w:rPr>
        <w:t>n xét v</w:t>
      </w:r>
      <w:r>
        <w:rPr>
          <w:b/>
          <w:color w:val="000066"/>
          <w:sz w:val="24"/>
          <w:szCs w:val="24"/>
        </w:rPr>
        <w:t>ề</w:t>
      </w:r>
      <w:r>
        <w:rPr>
          <w:b/>
          <w:color w:val="000066"/>
          <w:sz w:val="24"/>
          <w:szCs w:val="24"/>
        </w:rPr>
        <w:t xml:space="preserve"> n</w:t>
      </w:r>
      <w:r>
        <w:rPr>
          <w:b/>
          <w:color w:val="000066"/>
          <w:sz w:val="24"/>
          <w:szCs w:val="24"/>
        </w:rPr>
        <w:t>ộ</w:t>
      </w:r>
      <w:r>
        <w:rPr>
          <w:b/>
          <w:color w:val="000066"/>
          <w:sz w:val="24"/>
          <w:szCs w:val="24"/>
        </w:rPr>
        <w:t>i dung ki</w:t>
      </w:r>
      <w:r>
        <w:rPr>
          <w:b/>
          <w:color w:val="000066"/>
          <w:sz w:val="24"/>
          <w:szCs w:val="24"/>
        </w:rPr>
        <w:t>ế</w:t>
      </w:r>
      <w:r>
        <w:rPr>
          <w:b/>
          <w:color w:val="000066"/>
          <w:sz w:val="24"/>
          <w:szCs w:val="24"/>
        </w:rPr>
        <w:t>n th</w:t>
      </w:r>
      <w:r>
        <w:rPr>
          <w:b/>
          <w:color w:val="000066"/>
          <w:sz w:val="24"/>
          <w:szCs w:val="24"/>
        </w:rPr>
        <w:t>ứ</w:t>
      </w:r>
      <w:r>
        <w:rPr>
          <w:b/>
          <w:color w:val="000066"/>
          <w:sz w:val="24"/>
          <w:szCs w:val="24"/>
        </w:rPr>
        <w:t>c</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 minh họa bám sát kiến thức trong chương trình.</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Bám sát chuẩn đầu</w:t>
      </w:r>
      <w:r>
        <w:rPr>
          <w:rFonts w:ascii="Times New Roman" w:eastAsia="Times New Roman" w:hAnsi="Times New Roman" w:cs="Times New Roman"/>
          <w:sz w:val="24"/>
          <w:szCs w:val="24"/>
        </w:rPr>
        <w:t xml:space="preserve"> ra 2018 của Bộ Giáo dục, tránh tình trạng học vẹt, học tủ; bám sát tinh thần đề thi THPT.</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Chú trọng vào hiểu biết của học sinh về những vấn đề gần gũi nhưng vẫn mang tính thời sự cao.</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Nội dung câu hỏi xoay quanh các kĩ năng đọc - viết, kỹ năng cảm thụ</w:t>
      </w:r>
      <w:r>
        <w:rPr>
          <w:rFonts w:ascii="Times New Roman" w:eastAsia="Times New Roman" w:hAnsi="Times New Roman" w:cs="Times New Roman"/>
          <w:sz w:val="24"/>
          <w:szCs w:val="24"/>
        </w:rPr>
        <w:t>.</w:t>
      </w:r>
    </w:p>
    <w:p w:rsidR="007463AB" w:rsidRDefault="00DB3AD5">
      <w:pPr>
        <w:pStyle w:val="Heading2"/>
        <w:shd w:val="clear" w:color="auto" w:fill="FFFFFF"/>
        <w:spacing w:before="240"/>
        <w:jc w:val="both"/>
        <w:rPr>
          <w:b/>
          <w:sz w:val="24"/>
          <w:szCs w:val="24"/>
        </w:rPr>
      </w:pPr>
      <w:bookmarkStart w:id="5" w:name="_hydxmwt50yqp" w:colFirst="0" w:colLast="0"/>
      <w:bookmarkEnd w:id="5"/>
      <w:r>
        <w:rPr>
          <w:b/>
          <w:sz w:val="24"/>
          <w:szCs w:val="24"/>
        </w:rPr>
        <w:t>4. Nh</w:t>
      </w:r>
      <w:r>
        <w:rPr>
          <w:b/>
          <w:sz w:val="24"/>
          <w:szCs w:val="24"/>
        </w:rPr>
        <w:t>ậ</w:t>
      </w:r>
      <w:r>
        <w:rPr>
          <w:b/>
          <w:sz w:val="24"/>
          <w:szCs w:val="24"/>
        </w:rPr>
        <w:t>n xét v</w:t>
      </w:r>
      <w:r>
        <w:rPr>
          <w:b/>
          <w:sz w:val="24"/>
          <w:szCs w:val="24"/>
        </w:rPr>
        <w:t>ề</w:t>
      </w:r>
      <w:r>
        <w:rPr>
          <w:b/>
          <w:sz w:val="24"/>
          <w:szCs w:val="24"/>
        </w:rPr>
        <w:t xml:space="preserve"> đ</w:t>
      </w:r>
      <w:r>
        <w:rPr>
          <w:b/>
          <w:sz w:val="24"/>
          <w:szCs w:val="24"/>
        </w:rPr>
        <w:t>ộ</w:t>
      </w:r>
      <w:r>
        <w:rPr>
          <w:b/>
          <w:sz w:val="24"/>
          <w:szCs w:val="24"/>
        </w:rPr>
        <w:t xml:space="preserve"> khó</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 thi có sự phân hoá rõ ràng về các mức độ.</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Phù hợp với năng lực của học sinh, đánh giá toàn diện về năng lực của học sinh.</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Đề thi có khả năng phân hoá đối tượng học sinh rõ ràng, đổi mới với câu hỏi yêu cầu viết bài văn nghị luận.</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Với sự thay đổi về hình thức ra đề sẽ là thách thức với học sinh THCS khi làm bài trong thời gian 120 phút nhưng đồng thời cũng giúp phân hóa họ</w:t>
      </w:r>
      <w:r>
        <w:rPr>
          <w:rFonts w:ascii="Times New Roman" w:eastAsia="Times New Roman" w:hAnsi="Times New Roman" w:cs="Times New Roman"/>
          <w:sz w:val="24"/>
          <w:szCs w:val="24"/>
        </w:rPr>
        <w:t>c sinh.</w:t>
      </w:r>
    </w:p>
    <w:p w:rsidR="007463AB" w:rsidRDefault="00DB3AD5">
      <w:pPr>
        <w:pStyle w:val="Heading1"/>
        <w:shd w:val="clear" w:color="auto" w:fill="FFFFFF"/>
        <w:spacing w:before="240"/>
        <w:jc w:val="both"/>
        <w:rPr>
          <w:b/>
          <w:sz w:val="26"/>
          <w:szCs w:val="26"/>
        </w:rPr>
      </w:pPr>
      <w:bookmarkStart w:id="6" w:name="_ye3bmpfszupl" w:colFirst="0" w:colLast="0"/>
      <w:bookmarkEnd w:id="6"/>
      <w:r>
        <w:rPr>
          <w:b/>
          <w:sz w:val="26"/>
          <w:szCs w:val="26"/>
        </w:rPr>
        <w:t>B. Đ</w:t>
      </w:r>
      <w:r>
        <w:rPr>
          <w:b/>
          <w:sz w:val="26"/>
          <w:szCs w:val="26"/>
        </w:rPr>
        <w:t>Ể</w:t>
      </w:r>
      <w:r>
        <w:rPr>
          <w:b/>
          <w:sz w:val="26"/>
          <w:szCs w:val="26"/>
        </w:rPr>
        <w:t xml:space="preserve"> LÀM T</w:t>
      </w:r>
      <w:r>
        <w:rPr>
          <w:b/>
          <w:sz w:val="26"/>
          <w:szCs w:val="26"/>
        </w:rPr>
        <w:t>Ố</w:t>
      </w:r>
      <w:r>
        <w:rPr>
          <w:b/>
          <w:sz w:val="26"/>
          <w:szCs w:val="26"/>
        </w:rPr>
        <w:t>T Đ</w:t>
      </w:r>
      <w:r>
        <w:rPr>
          <w:b/>
          <w:sz w:val="26"/>
          <w:szCs w:val="26"/>
        </w:rPr>
        <w:t>Ề</w:t>
      </w:r>
      <w:r>
        <w:rPr>
          <w:b/>
          <w:sz w:val="26"/>
          <w:szCs w:val="26"/>
        </w:rPr>
        <w:t xml:space="preserve"> THI, H</w:t>
      </w:r>
      <w:r>
        <w:rPr>
          <w:b/>
          <w:sz w:val="26"/>
          <w:szCs w:val="26"/>
        </w:rPr>
        <w:t>Ọ</w:t>
      </w:r>
      <w:r>
        <w:rPr>
          <w:b/>
          <w:sz w:val="26"/>
          <w:szCs w:val="26"/>
        </w:rPr>
        <w:t>C SINH 2K10 C</w:t>
      </w:r>
      <w:r>
        <w:rPr>
          <w:b/>
          <w:sz w:val="26"/>
          <w:szCs w:val="26"/>
        </w:rPr>
        <w:t>Ầ</w:t>
      </w:r>
      <w:r>
        <w:rPr>
          <w:b/>
          <w:sz w:val="26"/>
          <w:szCs w:val="26"/>
        </w:rPr>
        <w:t>N:</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Nắm chắc đặc trưng các thể loại.</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Ghi nhớ và nắm vững kiến thức về tiếng Việt.</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kĩ năng đọc hiểu.</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Rèn luyện kĩ năng viết đoạn văn, bài văn.</w:t>
      </w:r>
    </w:p>
    <w:p w:rsidR="007463AB" w:rsidRDefault="00DB3AD5">
      <w:pPr>
        <w:pStyle w:val="Heading1"/>
        <w:shd w:val="clear" w:color="auto" w:fill="FFFFFF"/>
        <w:spacing w:before="240"/>
        <w:jc w:val="both"/>
        <w:rPr>
          <w:b/>
          <w:color w:val="000066"/>
          <w:sz w:val="26"/>
          <w:szCs w:val="26"/>
        </w:rPr>
      </w:pPr>
      <w:bookmarkStart w:id="7" w:name="_o0ankir3pipk" w:colFirst="0" w:colLast="0"/>
      <w:bookmarkEnd w:id="7"/>
      <w:r>
        <w:rPr>
          <w:b/>
          <w:color w:val="000066"/>
          <w:sz w:val="26"/>
          <w:szCs w:val="26"/>
        </w:rPr>
        <w:t>C. PHƯƠNG PHÁP ÔN T</w:t>
      </w:r>
      <w:r>
        <w:rPr>
          <w:b/>
          <w:color w:val="000066"/>
          <w:sz w:val="26"/>
          <w:szCs w:val="26"/>
        </w:rPr>
        <w:t>Ậ</w:t>
      </w:r>
      <w:r>
        <w:rPr>
          <w:b/>
          <w:color w:val="000066"/>
          <w:sz w:val="26"/>
          <w:szCs w:val="26"/>
        </w:rPr>
        <w:t>P HI</w:t>
      </w:r>
      <w:r>
        <w:rPr>
          <w:b/>
          <w:color w:val="000066"/>
          <w:sz w:val="26"/>
          <w:szCs w:val="26"/>
        </w:rPr>
        <w:t>Ệ</w:t>
      </w:r>
      <w:r>
        <w:rPr>
          <w:b/>
          <w:color w:val="000066"/>
          <w:sz w:val="26"/>
          <w:szCs w:val="26"/>
        </w:rPr>
        <w:t>U QU</w:t>
      </w:r>
      <w:r>
        <w:rPr>
          <w:b/>
          <w:color w:val="000066"/>
          <w:sz w:val="26"/>
          <w:szCs w:val="26"/>
        </w:rPr>
        <w:t>Ả</w:t>
      </w:r>
      <w:r>
        <w:rPr>
          <w:b/>
          <w:color w:val="000066"/>
          <w:sz w:val="26"/>
          <w:szCs w:val="26"/>
        </w:rPr>
        <w:t xml:space="preserve"> CHU</w:t>
      </w:r>
      <w:r>
        <w:rPr>
          <w:b/>
          <w:color w:val="000066"/>
          <w:sz w:val="26"/>
          <w:szCs w:val="26"/>
        </w:rPr>
        <w:t>Ẩ</w:t>
      </w:r>
      <w:r>
        <w:rPr>
          <w:b/>
          <w:color w:val="000066"/>
          <w:sz w:val="26"/>
          <w:szCs w:val="26"/>
        </w:rPr>
        <w:t>N B</w:t>
      </w:r>
      <w:r>
        <w:rPr>
          <w:b/>
          <w:color w:val="000066"/>
          <w:sz w:val="26"/>
          <w:szCs w:val="26"/>
        </w:rPr>
        <w:t>Ị</w:t>
      </w:r>
      <w:r>
        <w:rPr>
          <w:b/>
          <w:color w:val="000066"/>
          <w:sz w:val="26"/>
          <w:szCs w:val="26"/>
        </w:rPr>
        <w:t xml:space="preserve"> CHO KÌ THI </w:t>
      </w:r>
      <w:r>
        <w:rPr>
          <w:b/>
          <w:color w:val="000066"/>
          <w:sz w:val="26"/>
          <w:szCs w:val="26"/>
        </w:rPr>
        <w:t>VÀO 10 CHÍNH TH</w:t>
      </w:r>
      <w:r>
        <w:rPr>
          <w:b/>
          <w:color w:val="000066"/>
          <w:sz w:val="26"/>
          <w:szCs w:val="26"/>
        </w:rPr>
        <w:t>Ứ</w:t>
      </w:r>
      <w:r>
        <w:rPr>
          <w:b/>
          <w:color w:val="000066"/>
          <w:sz w:val="26"/>
          <w:szCs w:val="26"/>
        </w:rPr>
        <w:t>C NĂM H</w:t>
      </w:r>
      <w:r>
        <w:rPr>
          <w:b/>
          <w:color w:val="000066"/>
          <w:sz w:val="26"/>
          <w:szCs w:val="26"/>
        </w:rPr>
        <w:t>Ọ</w:t>
      </w:r>
      <w:r>
        <w:rPr>
          <w:b/>
          <w:color w:val="000066"/>
          <w:sz w:val="26"/>
          <w:szCs w:val="26"/>
        </w:rPr>
        <w:t>C 2025 - 2026</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Lên kế hoạch học tập và bám sát kế hoạch đã đề ra.</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Học và ôn tập theo từng vấn đề: Đọc - ôn tập theo đặc trưng thể loại; Tiếng Việt chia theo nhóm: Từ, Câu, Biện pháp tu từ, …; Viết: rèn kĩ năng viết đoạn văn/bài v</w:t>
      </w:r>
      <w:r>
        <w:rPr>
          <w:rFonts w:ascii="Times New Roman" w:eastAsia="Times New Roman" w:hAnsi="Times New Roman" w:cs="Times New Roman"/>
          <w:sz w:val="24"/>
          <w:szCs w:val="24"/>
        </w:rPr>
        <w:t>ăn nghị luận xã hội, nghị luận văn học.</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Ghi chép thông tin khoa học, dễ hiểu bằng sơ đồ, …</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Luyện tập đa dạng các loại đề.</w:t>
      </w:r>
    </w:p>
    <w:p w:rsidR="007463AB" w:rsidRDefault="00DB3AD5">
      <w:pPr>
        <w:shd w:val="clear" w:color="auto" w:fill="FFFFFF"/>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Trau dồi thêm vốn từ bằng cách đọc sách.</w:t>
      </w:r>
    </w:p>
    <w:p w:rsidR="007463AB" w:rsidRDefault="00DB3AD5">
      <w:pPr>
        <w:shd w:val="clear" w:color="auto" w:fill="FFFFFF"/>
        <w:spacing w:before="240"/>
        <w:jc w:val="both"/>
        <w:rPr>
          <w:rFonts w:ascii="Times New Roman" w:eastAsia="Times New Roman" w:hAnsi="Times New Roman" w:cs="Times New Roman"/>
          <w:b/>
          <w:color w:val="000066"/>
          <w:sz w:val="24"/>
          <w:szCs w:val="24"/>
        </w:rPr>
      </w:pPr>
      <w:r>
        <w:rPr>
          <w:rFonts w:ascii="Times New Roman" w:eastAsia="Times New Roman" w:hAnsi="Times New Roman" w:cs="Times New Roman"/>
          <w:sz w:val="24"/>
          <w:szCs w:val="24"/>
        </w:rPr>
        <w:t>- Trau dồi thêm kiến thức về xã hội để bài viết nghị luận xã hội hấp dẫn, ấn tượng hơn.</w:t>
      </w:r>
    </w:p>
    <w:sectPr w:rsidR="007463AB">
      <w:headerReference w:type="default" r:id="rId6"/>
      <w:pgSz w:w="11909" w:h="16834"/>
      <w:pgMar w:top="1440" w:right="1440" w:bottom="1440" w:left="1440" w:header="2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AD5" w:rsidRDefault="00DB3AD5">
      <w:pPr>
        <w:spacing w:line="240" w:lineRule="auto"/>
      </w:pPr>
      <w:r>
        <w:separator/>
      </w:r>
    </w:p>
  </w:endnote>
  <w:endnote w:type="continuationSeparator" w:id="0">
    <w:p w:rsidR="00DB3AD5" w:rsidRDefault="00DB3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AD5" w:rsidRDefault="00DB3AD5">
      <w:pPr>
        <w:spacing w:line="240" w:lineRule="auto"/>
      </w:pPr>
      <w:r>
        <w:separator/>
      </w:r>
    </w:p>
  </w:footnote>
  <w:footnote w:type="continuationSeparator" w:id="0">
    <w:p w:rsidR="00DB3AD5" w:rsidRDefault="00DB3A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3AB" w:rsidRDefault="00DB3AD5">
    <w:pPr>
      <w:jc w:val="right"/>
      <w:rPr>
        <w:b/>
        <w:color w:val="3C78D8"/>
      </w:rPr>
    </w:pPr>
    <w:r>
      <w:rPr>
        <w:b/>
        <w:color w:val="3C78D8"/>
      </w:rPr>
      <w:t>Tuyensinh247.com</w:t>
    </w:r>
  </w:p>
  <w:p w:rsidR="007463AB" w:rsidRDefault="00DB3AD5">
    <w:pPr>
      <w:jc w:val="right"/>
      <w:rPr>
        <w:b/>
        <w:color w:val="3C78D8"/>
      </w:rPr>
    </w:pPr>
    <w: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3AB"/>
    <w:rsid w:val="007463AB"/>
    <w:rsid w:val="00C673AD"/>
    <w:rsid w:val="00DB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B0BFA3-C852-43FD-B631-D8E6E954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Hanh</dc:creator>
  <cp:lastModifiedBy>Hnm User</cp:lastModifiedBy>
  <cp:revision>2</cp:revision>
  <dcterms:created xsi:type="dcterms:W3CDTF">2024-08-29T10:13:00Z</dcterms:created>
  <dcterms:modified xsi:type="dcterms:W3CDTF">2024-08-29T10:13:00Z</dcterms:modified>
</cp:coreProperties>
</file>